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DDAE" w14:textId="77777777" w:rsidR="006D3D6E" w:rsidRDefault="00B90286" w:rsidP="00B90286">
      <w:pPr>
        <w:spacing w:after="0" w:line="276" w:lineRule="auto"/>
        <w:ind w:right="2887"/>
        <w:jc w:val="center"/>
        <w:rPr>
          <w:b/>
          <w:sz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0243C9C4" wp14:editId="7DA00F22">
            <wp:extent cx="5017281" cy="1645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esktop\Desktop Items\LLC\Solutions-Aviation-StackedLogo-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8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4894" w14:textId="6AB860A7" w:rsidR="005D1689" w:rsidRDefault="006D3D6E" w:rsidP="00B90286">
      <w:pPr>
        <w:spacing w:after="0" w:line="276" w:lineRule="auto"/>
        <w:ind w:right="2887"/>
        <w:jc w:val="center"/>
      </w:pPr>
      <w:r>
        <w:rPr>
          <w:b/>
          <w:sz w:val="32"/>
        </w:rPr>
        <w:t xml:space="preserve">    </w:t>
      </w:r>
      <w:r>
        <w:rPr>
          <w:b/>
          <w:i/>
          <w:sz w:val="20"/>
          <w:szCs w:val="20"/>
        </w:rPr>
        <w:t xml:space="preserve">                                                Presents</w:t>
      </w:r>
      <w:r w:rsidR="006746A6">
        <w:rPr>
          <w:b/>
          <w:sz w:val="32"/>
        </w:rPr>
        <w:br/>
      </w:r>
      <w:r w:rsidR="00B90286">
        <w:rPr>
          <w:b/>
          <w:sz w:val="32"/>
        </w:rPr>
        <w:t xml:space="preserve">                                       </w:t>
      </w:r>
      <w:r w:rsidR="00FA505D">
        <w:rPr>
          <w:b/>
          <w:sz w:val="32"/>
        </w:rPr>
        <w:t>2013 CITATION MUSTANG</w:t>
      </w:r>
      <w:r w:rsidR="00487EE4">
        <w:rPr>
          <w:b/>
          <w:sz w:val="32"/>
        </w:rPr>
        <w:t xml:space="preserve">  </w:t>
      </w:r>
      <w:r w:rsidR="00487EE4">
        <w:rPr>
          <w:b/>
          <w:sz w:val="32"/>
        </w:rPr>
        <w:br/>
      </w:r>
      <w:r w:rsidR="00B90286">
        <w:rPr>
          <w:b/>
          <w:sz w:val="32"/>
        </w:rPr>
        <w:t xml:space="preserve">                                     </w:t>
      </w:r>
      <w:r w:rsidR="006746A6">
        <w:rPr>
          <w:b/>
          <w:sz w:val="32"/>
        </w:rPr>
        <w:t xml:space="preserve">MSN </w:t>
      </w:r>
      <w:r w:rsidR="00FA505D">
        <w:rPr>
          <w:b/>
          <w:sz w:val="32"/>
        </w:rPr>
        <w:t>438</w:t>
      </w:r>
    </w:p>
    <w:p w14:paraId="1D4528B7" w14:textId="77777777" w:rsidR="005D1689" w:rsidRDefault="00487EE4" w:rsidP="00C2031D">
      <w:pPr>
        <w:spacing w:after="0"/>
        <w:ind w:left="-125"/>
        <w:jc w:val="center"/>
      </w:pPr>
      <w:r>
        <w:rPr>
          <w:noProof/>
        </w:rPr>
        <w:drawing>
          <wp:inline distT="0" distB="0" distL="0" distR="0" wp14:anchorId="00718EA2" wp14:editId="7F184AD7">
            <wp:extent cx="4457700" cy="3343275"/>
            <wp:effectExtent l="0" t="0" r="0" b="9525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7AAE2" w14:textId="6FE0CEAC" w:rsidR="005D1689" w:rsidRDefault="00487EE4">
      <w:pPr>
        <w:spacing w:after="223"/>
        <w:ind w:left="3591" w:hanging="10"/>
      </w:pPr>
      <w:r>
        <w:rPr>
          <w:sz w:val="28"/>
        </w:rPr>
        <w:t xml:space="preserve">TOTAL TIME: </w:t>
      </w:r>
      <w:r w:rsidR="00E06C6C">
        <w:rPr>
          <w:sz w:val="28"/>
        </w:rPr>
        <w:t>1</w:t>
      </w:r>
      <w:r w:rsidR="00B8306F">
        <w:rPr>
          <w:sz w:val="28"/>
        </w:rPr>
        <w:t>280</w:t>
      </w:r>
    </w:p>
    <w:p w14:paraId="4FA34EA2" w14:textId="5FF5EF39" w:rsidR="005D1689" w:rsidRDefault="00733951" w:rsidP="00733951">
      <w:pPr>
        <w:spacing w:after="0"/>
        <w:ind w:left="2372" w:hanging="10"/>
      </w:pPr>
      <w:r>
        <w:rPr>
          <w:sz w:val="28"/>
        </w:rPr>
        <w:t xml:space="preserve">      </w:t>
      </w:r>
      <w:r w:rsidR="00487EE4">
        <w:rPr>
          <w:sz w:val="28"/>
        </w:rPr>
        <w:t xml:space="preserve">Engines on </w:t>
      </w:r>
      <w:r>
        <w:rPr>
          <w:sz w:val="28"/>
        </w:rPr>
        <w:t>Power Advantage Plus</w:t>
      </w:r>
    </w:p>
    <w:p w14:paraId="470C6EF9" w14:textId="1F00EAD3" w:rsidR="005D1689" w:rsidRDefault="00733951" w:rsidP="00733951">
      <w:pPr>
        <w:spacing w:after="0"/>
        <w:ind w:left="2485" w:hanging="10"/>
      </w:pPr>
      <w:r>
        <w:rPr>
          <w:sz w:val="28"/>
        </w:rPr>
        <w:t xml:space="preserve">               </w:t>
      </w:r>
      <w:r w:rsidR="00487EE4">
        <w:rPr>
          <w:sz w:val="28"/>
        </w:rPr>
        <w:t xml:space="preserve">Airframe on </w:t>
      </w:r>
      <w:r>
        <w:rPr>
          <w:sz w:val="28"/>
        </w:rPr>
        <w:t>Pro</w:t>
      </w:r>
      <w:r w:rsidR="00487EE4">
        <w:rPr>
          <w:sz w:val="28"/>
        </w:rPr>
        <w:t xml:space="preserve"> Parts</w:t>
      </w:r>
    </w:p>
    <w:p w14:paraId="78B09C51" w14:textId="62400AD7" w:rsidR="005D1689" w:rsidRDefault="00733951" w:rsidP="00733951">
      <w:pPr>
        <w:spacing w:after="0"/>
        <w:ind w:left="2891" w:hanging="10"/>
        <w:rPr>
          <w:sz w:val="28"/>
        </w:rPr>
      </w:pPr>
      <w:r>
        <w:rPr>
          <w:sz w:val="28"/>
        </w:rPr>
        <w:t xml:space="preserve">                Garmin 1000</w:t>
      </w:r>
    </w:p>
    <w:p w14:paraId="3CD1A662" w14:textId="5F05DDCE" w:rsidR="00C2031D" w:rsidRDefault="00C2031D" w:rsidP="00733951">
      <w:pPr>
        <w:spacing w:after="0"/>
        <w:ind w:left="2891" w:hanging="10"/>
      </w:pPr>
      <w:r>
        <w:t xml:space="preserve">          </w:t>
      </w:r>
      <w:r w:rsidR="00480A86">
        <w:t xml:space="preserve">    </w:t>
      </w:r>
      <w:r>
        <w:rPr>
          <w:sz w:val="28"/>
          <w:szCs w:val="28"/>
        </w:rPr>
        <w:t xml:space="preserve">High </w:t>
      </w:r>
      <w:r w:rsidRPr="00480A86">
        <w:rPr>
          <w:sz w:val="28"/>
          <w:szCs w:val="28"/>
        </w:rPr>
        <w:t>Sierra</w:t>
      </w:r>
      <w:r w:rsidR="00733951" w:rsidRPr="00480A86">
        <w:rPr>
          <w:sz w:val="28"/>
          <w:szCs w:val="28"/>
        </w:rPr>
        <w:t xml:space="preserve"> </w:t>
      </w:r>
      <w:r w:rsidR="00480A86">
        <w:rPr>
          <w:sz w:val="28"/>
          <w:szCs w:val="28"/>
        </w:rPr>
        <w:t>Edition</w:t>
      </w:r>
    </w:p>
    <w:p w14:paraId="1F9599EE" w14:textId="27542E8C" w:rsidR="00C2031D" w:rsidRDefault="00C2031D" w:rsidP="00733951">
      <w:pPr>
        <w:spacing w:after="0"/>
        <w:ind w:left="2891" w:hanging="10"/>
      </w:pPr>
      <w:r>
        <w:t xml:space="preserve">                  </w:t>
      </w:r>
      <w:r>
        <w:rPr>
          <w:sz w:val="28"/>
          <w:szCs w:val="28"/>
        </w:rPr>
        <w:t>Synthetic Vision</w:t>
      </w:r>
      <w:r w:rsidR="00733951">
        <w:t xml:space="preserve">                          </w:t>
      </w:r>
    </w:p>
    <w:p w14:paraId="5EBF9C6D" w14:textId="3E5A6A23" w:rsidR="00733951" w:rsidRDefault="00C2031D" w:rsidP="00733951">
      <w:pPr>
        <w:spacing w:after="0"/>
        <w:ind w:left="2891" w:hanging="10"/>
        <w:rPr>
          <w:sz w:val="28"/>
          <w:szCs w:val="28"/>
        </w:rPr>
      </w:pPr>
      <w:r>
        <w:t xml:space="preserve">                    </w:t>
      </w:r>
      <w:r w:rsidR="006A7F52">
        <w:t xml:space="preserve">   </w:t>
      </w:r>
      <w:r w:rsidR="006A7F52">
        <w:rPr>
          <w:sz w:val="28"/>
          <w:szCs w:val="28"/>
        </w:rPr>
        <w:t>WAAS/LPV</w:t>
      </w:r>
    </w:p>
    <w:p w14:paraId="2DA69DA1" w14:textId="7B92F943" w:rsidR="00480A86" w:rsidRPr="00C2031D" w:rsidRDefault="00480A86" w:rsidP="00733951">
      <w:pPr>
        <w:spacing w:after="0"/>
        <w:ind w:left="2891" w:hanging="10"/>
        <w:rPr>
          <w:sz w:val="28"/>
          <w:szCs w:val="28"/>
        </w:rPr>
      </w:pPr>
      <w:r>
        <w:rPr>
          <w:sz w:val="28"/>
          <w:szCs w:val="28"/>
        </w:rPr>
        <w:t xml:space="preserve">            TCAS II/ WITH 7.1</w:t>
      </w:r>
    </w:p>
    <w:p w14:paraId="2A69D972" w14:textId="77777777" w:rsidR="005D1689" w:rsidRDefault="00487EE4">
      <w:pPr>
        <w:spacing w:after="0"/>
        <w:ind w:left="4556"/>
      </w:pPr>
      <w:r>
        <w:rPr>
          <w:sz w:val="28"/>
        </w:rPr>
        <w:t xml:space="preserve"> </w:t>
      </w:r>
    </w:p>
    <w:p w14:paraId="39C7B45E" w14:textId="272BC2AD" w:rsidR="005D1689" w:rsidRDefault="00487EE4" w:rsidP="00C2031D">
      <w:pPr>
        <w:spacing w:after="151"/>
        <w:ind w:left="-125"/>
        <w:jc w:val="center"/>
      </w:pPr>
      <w:r>
        <w:rPr>
          <w:noProof/>
        </w:rPr>
        <w:lastRenderedPageBreak/>
        <w:drawing>
          <wp:inline distT="0" distB="0" distL="0" distR="0" wp14:anchorId="14B1430E" wp14:editId="206393DA">
            <wp:extent cx="4457700" cy="3343275"/>
            <wp:effectExtent l="0" t="0" r="0" b="9525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FB9A" w14:textId="348F412D" w:rsidR="00733951" w:rsidRPr="009351AF" w:rsidRDefault="00733951" w:rsidP="00C911A6">
      <w:pPr>
        <w:pStyle w:val="NoSpacing"/>
        <w:jc w:val="center"/>
        <w:rPr>
          <w:sz w:val="28"/>
        </w:rPr>
      </w:pPr>
      <w:r w:rsidRPr="009351AF">
        <w:rPr>
          <w:sz w:val="28"/>
        </w:rPr>
        <w:t>Avionics Installed</w:t>
      </w:r>
      <w:r w:rsidRPr="009351AF">
        <w:rPr>
          <w:sz w:val="28"/>
        </w:rPr>
        <w:tab/>
      </w:r>
      <w:r w:rsidRPr="009351AF">
        <w:rPr>
          <w:sz w:val="28"/>
        </w:rPr>
        <w:tab/>
        <w:t xml:space="preserve"> </w:t>
      </w:r>
      <w:r>
        <w:rPr>
          <w:sz w:val="28"/>
        </w:rPr>
        <w:tab/>
      </w:r>
      <w:r w:rsidRPr="009351AF">
        <w:rPr>
          <w:sz w:val="28"/>
        </w:rPr>
        <w:t>Garmin 1000</w:t>
      </w:r>
    </w:p>
    <w:p w14:paraId="72060C39" w14:textId="77777777" w:rsidR="00733951" w:rsidRPr="009351AF" w:rsidRDefault="00733951" w:rsidP="00733951">
      <w:pPr>
        <w:pStyle w:val="NoSpacing"/>
        <w:rPr>
          <w:sz w:val="28"/>
        </w:rPr>
      </w:pPr>
      <w:r w:rsidRPr="009351AF">
        <w:rPr>
          <w:b/>
          <w:i/>
          <w:sz w:val="28"/>
        </w:rPr>
        <w:t>Avionics Details</w:t>
      </w:r>
      <w:r w:rsidRPr="009351AF">
        <w:rPr>
          <w:sz w:val="28"/>
        </w:rPr>
        <w:tab/>
      </w:r>
      <w:r w:rsidRPr="009351AF">
        <w:rPr>
          <w:sz w:val="28"/>
        </w:rPr>
        <w:tab/>
      </w:r>
      <w:r w:rsidRPr="009351AF">
        <w:rPr>
          <w:sz w:val="28"/>
        </w:rPr>
        <w:tab/>
      </w:r>
      <w:r w:rsidRPr="009351AF">
        <w:rPr>
          <w:sz w:val="28"/>
        </w:rPr>
        <w:tab/>
      </w:r>
    </w:p>
    <w:p w14:paraId="6D0FD945" w14:textId="4FF0D691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2 PFD + 1 MFD</w:t>
      </w:r>
    </w:p>
    <w:p w14:paraId="140F21EE" w14:textId="7121ED6D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FA-2100 CVDR installed with 90 Days ULB Battery</w:t>
      </w:r>
    </w:p>
    <w:p w14:paraId="239576AA" w14:textId="021EBF73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VHF Transceivers </w:t>
      </w:r>
    </w:p>
    <w:p w14:paraId="37F60B02" w14:textId="41DCD8B7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GPS Receivers </w:t>
      </w:r>
    </w:p>
    <w:p w14:paraId="75112EDB" w14:textId="5B35F5E5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ADC </w:t>
      </w:r>
    </w:p>
    <w:p w14:paraId="2F3F6D50" w14:textId="3997832A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AHRS </w:t>
      </w:r>
    </w:p>
    <w:p w14:paraId="2F516351" w14:textId="19F913B4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AFCS </w:t>
      </w:r>
    </w:p>
    <w:p w14:paraId="605BD851" w14:textId="53685E48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Dual Mode S Transponders </w:t>
      </w:r>
    </w:p>
    <w:p w14:paraId="3E86769D" w14:textId="2283BF9A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Weather Radar </w:t>
      </w:r>
    </w:p>
    <w:p w14:paraId="4781410C" w14:textId="288F9B13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TAWS </w:t>
      </w:r>
    </w:p>
    <w:p w14:paraId="44A9454C" w14:textId="728E9D99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</w:t>
      </w:r>
      <w:r w:rsidR="006A7F52">
        <w:rPr>
          <w:sz w:val="28"/>
          <w:szCs w:val="24"/>
        </w:rPr>
        <w:t>WAAS/ LPV</w:t>
      </w:r>
      <w:r w:rsidR="00733951" w:rsidRPr="009351AF">
        <w:rPr>
          <w:sz w:val="28"/>
          <w:szCs w:val="24"/>
        </w:rPr>
        <w:t xml:space="preserve"> </w:t>
      </w:r>
    </w:p>
    <w:p w14:paraId="2CD44994" w14:textId="7B6D0A2B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Radio Altimeter </w:t>
      </w:r>
    </w:p>
    <w:p w14:paraId="67178BDA" w14:textId="344EC866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ADF </w:t>
      </w:r>
    </w:p>
    <w:p w14:paraId="0D5D2947" w14:textId="134A3823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DME </w:t>
      </w:r>
    </w:p>
    <w:p w14:paraId="4A053EAB" w14:textId="531A6BDC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ILS </w:t>
      </w:r>
    </w:p>
    <w:p w14:paraId="4641F09A" w14:textId="5F5B05F3" w:rsidR="00733951" w:rsidRPr="009351AF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PBN Capable </w:t>
      </w:r>
    </w:p>
    <w:p w14:paraId="6AB80C8C" w14:textId="54D82E54" w:rsidR="00733951" w:rsidRDefault="00C911A6" w:rsidP="00733951">
      <w:pPr>
        <w:pStyle w:val="NoSpacing"/>
        <w:rPr>
          <w:sz w:val="28"/>
          <w:szCs w:val="24"/>
        </w:rPr>
      </w:pPr>
      <w:r>
        <w:rPr>
          <w:b/>
          <w:sz w:val="28"/>
          <w:szCs w:val="24"/>
        </w:rPr>
        <w:t>*</w:t>
      </w:r>
      <w:r w:rsidR="00733951" w:rsidRPr="009351AF">
        <w:rPr>
          <w:sz w:val="28"/>
          <w:szCs w:val="24"/>
        </w:rPr>
        <w:t xml:space="preserve"> RVSM Capable </w:t>
      </w:r>
    </w:p>
    <w:p w14:paraId="0476314C" w14:textId="50716CE2" w:rsidR="00C2031D" w:rsidRDefault="00C2031D" w:rsidP="00733951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>* Synthetic Vision</w:t>
      </w:r>
    </w:p>
    <w:p w14:paraId="2A6B0986" w14:textId="78ABF8C4" w:rsidR="00480A86" w:rsidRPr="009351AF" w:rsidRDefault="00480A86" w:rsidP="00733951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>* TCAS II W/ 7.1</w:t>
      </w:r>
    </w:p>
    <w:p w14:paraId="31C65770" w14:textId="77777777" w:rsidR="00733951" w:rsidRPr="009351AF" w:rsidRDefault="00733951" w:rsidP="00733951">
      <w:pPr>
        <w:pStyle w:val="NoSpacing"/>
        <w:rPr>
          <w:sz w:val="24"/>
        </w:rPr>
      </w:pPr>
      <w:r w:rsidRPr="009351AF">
        <w:rPr>
          <w:sz w:val="24"/>
        </w:rPr>
        <w:lastRenderedPageBreak/>
        <w:tab/>
      </w:r>
      <w:r w:rsidRPr="009351AF">
        <w:rPr>
          <w:sz w:val="24"/>
        </w:rPr>
        <w:tab/>
      </w:r>
    </w:p>
    <w:p w14:paraId="211531D7" w14:textId="77777777" w:rsidR="00733951" w:rsidRPr="009351AF" w:rsidRDefault="00733951" w:rsidP="00733951">
      <w:pPr>
        <w:pStyle w:val="NoSpacing"/>
        <w:rPr>
          <w:sz w:val="24"/>
        </w:rPr>
      </w:pPr>
    </w:p>
    <w:p w14:paraId="4953A614" w14:textId="4DA06F0C" w:rsidR="005D1689" w:rsidRDefault="00487EE4" w:rsidP="000136C9">
      <w:pPr>
        <w:spacing w:after="0"/>
        <w:ind w:left="-125"/>
        <w:jc w:val="center"/>
      </w:pPr>
      <w:r>
        <w:rPr>
          <w:noProof/>
        </w:rPr>
        <w:drawing>
          <wp:inline distT="0" distB="0" distL="0" distR="0" wp14:anchorId="3E39985B" wp14:editId="2E495075">
            <wp:extent cx="4457700" cy="3343275"/>
            <wp:effectExtent l="0" t="0" r="0" b="9525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29A7" w14:textId="010E6E67" w:rsidR="005D1689" w:rsidRDefault="00487EE4" w:rsidP="000136C9">
      <w:pPr>
        <w:spacing w:after="91"/>
        <w:ind w:left="-125"/>
        <w:jc w:val="center"/>
      </w:pPr>
      <w:r>
        <w:rPr>
          <w:noProof/>
        </w:rPr>
        <w:drawing>
          <wp:inline distT="0" distB="0" distL="0" distR="0" wp14:anchorId="2CB1D5B1" wp14:editId="50C718C7">
            <wp:extent cx="4457700" cy="3343275"/>
            <wp:effectExtent l="0" t="0" r="0" b="9525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C415" w14:textId="4C876730" w:rsidR="005D1689" w:rsidRDefault="00487EE4">
      <w:pPr>
        <w:spacing w:after="0"/>
        <w:ind w:left="-125"/>
        <w:jc w:val="both"/>
      </w:pPr>
      <w:r>
        <w:rPr>
          <w:sz w:val="28"/>
        </w:rPr>
        <w:t xml:space="preserve"> </w:t>
      </w:r>
    </w:p>
    <w:p w14:paraId="0A60405C" w14:textId="018E7861" w:rsidR="005D1689" w:rsidRDefault="00487EE4">
      <w:pPr>
        <w:spacing w:after="91"/>
        <w:ind w:left="-125"/>
        <w:jc w:val="right"/>
      </w:pPr>
      <w:r>
        <w:rPr>
          <w:sz w:val="28"/>
        </w:rPr>
        <w:t xml:space="preserve"> </w:t>
      </w:r>
    </w:p>
    <w:p w14:paraId="2FF09F57" w14:textId="4525C9E4" w:rsidR="005D1689" w:rsidRDefault="005D1689">
      <w:pPr>
        <w:spacing w:after="0"/>
        <w:ind w:right="125"/>
        <w:jc w:val="center"/>
      </w:pPr>
    </w:p>
    <w:p w14:paraId="3D1D8660" w14:textId="1A6A3A29" w:rsidR="005D1689" w:rsidRDefault="00487EE4" w:rsidP="000136C9">
      <w:pPr>
        <w:spacing w:after="148"/>
        <w:ind w:left="-125"/>
        <w:jc w:val="center"/>
      </w:pPr>
      <w:r>
        <w:rPr>
          <w:noProof/>
        </w:rPr>
        <w:lastRenderedPageBreak/>
        <w:drawing>
          <wp:inline distT="0" distB="0" distL="0" distR="0" wp14:anchorId="7844EE47" wp14:editId="7D8CB78B">
            <wp:extent cx="2507456" cy="3343275"/>
            <wp:effectExtent l="0" t="0" r="762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5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E7F29" w14:textId="77777777" w:rsidR="00186ADC" w:rsidRDefault="00186ADC">
      <w:pPr>
        <w:spacing w:after="12" w:line="267" w:lineRule="auto"/>
        <w:ind w:left="2652" w:hanging="10"/>
        <w:rPr>
          <w:i/>
          <w:color w:val="00B050"/>
          <w:sz w:val="28"/>
        </w:rPr>
      </w:pPr>
    </w:p>
    <w:p w14:paraId="12F28C19" w14:textId="77777777" w:rsidR="00186ADC" w:rsidRDefault="00186ADC">
      <w:pPr>
        <w:spacing w:after="12" w:line="267" w:lineRule="auto"/>
        <w:ind w:left="2652" w:hanging="10"/>
        <w:rPr>
          <w:i/>
          <w:color w:val="00B050"/>
          <w:sz w:val="28"/>
        </w:rPr>
      </w:pPr>
    </w:p>
    <w:p w14:paraId="4A79CB97" w14:textId="77777777" w:rsidR="00186ADC" w:rsidRDefault="00186ADC">
      <w:pPr>
        <w:spacing w:after="12" w:line="267" w:lineRule="auto"/>
        <w:ind w:left="2652" w:hanging="10"/>
        <w:rPr>
          <w:i/>
          <w:color w:val="00B050"/>
          <w:sz w:val="28"/>
        </w:rPr>
      </w:pPr>
    </w:p>
    <w:p w14:paraId="15192E2A" w14:textId="77777777" w:rsidR="00186ADC" w:rsidRDefault="00186ADC">
      <w:pPr>
        <w:spacing w:after="12" w:line="267" w:lineRule="auto"/>
        <w:ind w:left="2652" w:hanging="10"/>
        <w:rPr>
          <w:i/>
          <w:color w:val="00B050"/>
          <w:sz w:val="28"/>
        </w:rPr>
      </w:pPr>
    </w:p>
    <w:p w14:paraId="4077F430" w14:textId="77777777" w:rsidR="00186ADC" w:rsidRDefault="00186ADC">
      <w:pPr>
        <w:spacing w:after="12" w:line="267" w:lineRule="auto"/>
        <w:ind w:left="2652" w:hanging="10"/>
        <w:rPr>
          <w:i/>
          <w:color w:val="00B050"/>
          <w:sz w:val="28"/>
        </w:rPr>
      </w:pPr>
    </w:p>
    <w:p w14:paraId="30B8EC70" w14:textId="020CCF43" w:rsidR="005D1689" w:rsidRPr="006D3D6E" w:rsidRDefault="00487EE4">
      <w:pPr>
        <w:spacing w:after="12" w:line="267" w:lineRule="auto"/>
        <w:ind w:left="2652" w:hanging="10"/>
        <w:rPr>
          <w:color w:val="00B050"/>
        </w:rPr>
      </w:pPr>
      <w:r w:rsidRPr="006D3D6E">
        <w:rPr>
          <w:i/>
          <w:color w:val="00B050"/>
          <w:sz w:val="28"/>
        </w:rPr>
        <w:t xml:space="preserve">For Specifications and Pricing Call </w:t>
      </w:r>
    </w:p>
    <w:p w14:paraId="41535D2E" w14:textId="77777777" w:rsidR="005D1689" w:rsidRPr="006D3D6E" w:rsidRDefault="00487EE4">
      <w:pPr>
        <w:spacing w:after="12" w:line="267" w:lineRule="auto"/>
        <w:ind w:left="3963" w:hanging="10"/>
        <w:rPr>
          <w:color w:val="00B050"/>
        </w:rPr>
      </w:pPr>
      <w:r w:rsidRPr="006D3D6E">
        <w:rPr>
          <w:i/>
          <w:color w:val="00B050"/>
          <w:sz w:val="28"/>
        </w:rPr>
        <w:t xml:space="preserve">Tim Palma </w:t>
      </w:r>
    </w:p>
    <w:p w14:paraId="362A750B" w14:textId="7181BD04" w:rsidR="005D1689" w:rsidRPr="006D3D6E" w:rsidRDefault="006D3D6E" w:rsidP="006D3D6E">
      <w:pPr>
        <w:spacing w:after="12" w:line="267" w:lineRule="auto"/>
        <w:ind w:right="3178"/>
        <w:rPr>
          <w:color w:val="00B050"/>
        </w:rPr>
      </w:pPr>
      <w:r w:rsidRPr="006D3D6E">
        <w:rPr>
          <w:i/>
          <w:color w:val="00B050"/>
          <w:sz w:val="28"/>
        </w:rPr>
        <w:t xml:space="preserve">                                                     </w:t>
      </w:r>
      <w:r w:rsidR="00487EE4" w:rsidRPr="006D3D6E">
        <w:rPr>
          <w:i/>
          <w:color w:val="00B050"/>
          <w:sz w:val="28"/>
        </w:rPr>
        <w:t xml:space="preserve">317-414-1044 Email: </w:t>
      </w:r>
    </w:p>
    <w:p w14:paraId="15D8FDD7" w14:textId="3069AE60" w:rsidR="005D1689" w:rsidRPr="006D3D6E" w:rsidRDefault="00487EE4">
      <w:pPr>
        <w:spacing w:after="12" w:line="267" w:lineRule="auto"/>
        <w:ind w:left="2900" w:hanging="10"/>
        <w:rPr>
          <w:color w:val="00B050"/>
        </w:rPr>
      </w:pPr>
      <w:r w:rsidRPr="006D3D6E">
        <w:rPr>
          <w:i/>
          <w:color w:val="00B050"/>
          <w:sz w:val="28"/>
        </w:rPr>
        <w:t>tim@</w:t>
      </w:r>
      <w:r w:rsidR="00494C24" w:rsidRPr="006D3D6E">
        <w:rPr>
          <w:i/>
          <w:color w:val="00B050"/>
          <w:sz w:val="28"/>
        </w:rPr>
        <w:t>solutionsaircraft</w:t>
      </w:r>
      <w:r w:rsidRPr="006D3D6E">
        <w:rPr>
          <w:i/>
          <w:color w:val="00B050"/>
          <w:sz w:val="28"/>
        </w:rPr>
        <w:t xml:space="preserve">.com </w:t>
      </w:r>
    </w:p>
    <w:p w14:paraId="408EE896" w14:textId="77777777" w:rsidR="005D1689" w:rsidRPr="006D3D6E" w:rsidRDefault="00487EE4">
      <w:pPr>
        <w:spacing w:after="218"/>
        <w:ind w:left="4556"/>
        <w:rPr>
          <w:color w:val="00B050"/>
        </w:rPr>
      </w:pPr>
      <w:r w:rsidRPr="006D3D6E">
        <w:rPr>
          <w:color w:val="00B050"/>
        </w:rPr>
        <w:t xml:space="preserve"> </w:t>
      </w:r>
    </w:p>
    <w:p w14:paraId="457DA745" w14:textId="77777777" w:rsidR="005D1689" w:rsidRPr="006D3D6E" w:rsidRDefault="00487EE4">
      <w:pPr>
        <w:spacing w:after="218"/>
        <w:ind w:left="4556"/>
        <w:rPr>
          <w:color w:val="00B050"/>
        </w:rPr>
      </w:pPr>
      <w:r w:rsidRPr="006D3D6E">
        <w:rPr>
          <w:color w:val="00B050"/>
        </w:rPr>
        <w:t xml:space="preserve"> </w:t>
      </w:r>
    </w:p>
    <w:p w14:paraId="0086E7AC" w14:textId="77777777" w:rsidR="005D1689" w:rsidRPr="006D3D6E" w:rsidRDefault="00487EE4">
      <w:pPr>
        <w:spacing w:after="136"/>
        <w:ind w:left="4556"/>
        <w:rPr>
          <w:color w:val="00B050"/>
        </w:rPr>
      </w:pPr>
      <w:r w:rsidRPr="006D3D6E">
        <w:rPr>
          <w:color w:val="00B050"/>
        </w:rPr>
        <w:t xml:space="preserve"> </w:t>
      </w:r>
    </w:p>
    <w:p w14:paraId="527270A6" w14:textId="77777777" w:rsidR="005D1689" w:rsidRPr="006D3D6E" w:rsidRDefault="00487EE4">
      <w:pPr>
        <w:spacing w:after="65"/>
        <w:ind w:left="4556"/>
        <w:rPr>
          <w:color w:val="00B050"/>
        </w:rPr>
      </w:pPr>
      <w:r w:rsidRPr="006D3D6E">
        <w:rPr>
          <w:rFonts w:ascii="Georgia" w:eastAsia="Georgia" w:hAnsi="Georgia" w:cs="Georgia"/>
          <w:color w:val="00B050"/>
          <w:sz w:val="14"/>
        </w:rPr>
        <w:t xml:space="preserve"> </w:t>
      </w:r>
    </w:p>
    <w:p w14:paraId="0B586EDE" w14:textId="77777777" w:rsidR="005D1689" w:rsidRPr="006D3D6E" w:rsidRDefault="00487EE4">
      <w:pPr>
        <w:spacing w:after="65"/>
        <w:ind w:left="4556"/>
        <w:rPr>
          <w:color w:val="00B050"/>
        </w:rPr>
      </w:pPr>
      <w:r w:rsidRPr="006D3D6E">
        <w:rPr>
          <w:rFonts w:ascii="Georgia" w:eastAsia="Georgia" w:hAnsi="Georgia" w:cs="Georgia"/>
          <w:color w:val="00B050"/>
          <w:sz w:val="14"/>
        </w:rPr>
        <w:t xml:space="preserve"> </w:t>
      </w:r>
    </w:p>
    <w:p w14:paraId="5AA2026E" w14:textId="77777777" w:rsidR="005D1689" w:rsidRPr="006D3D6E" w:rsidRDefault="00487EE4">
      <w:pPr>
        <w:spacing w:after="68"/>
        <w:ind w:left="4556"/>
        <w:rPr>
          <w:color w:val="00B050"/>
        </w:rPr>
      </w:pPr>
      <w:r w:rsidRPr="006D3D6E">
        <w:rPr>
          <w:rFonts w:ascii="Georgia" w:eastAsia="Georgia" w:hAnsi="Georgia" w:cs="Georgia"/>
          <w:color w:val="00B050"/>
          <w:sz w:val="14"/>
        </w:rPr>
        <w:t xml:space="preserve"> </w:t>
      </w:r>
    </w:p>
    <w:p w14:paraId="14441041" w14:textId="77777777" w:rsidR="005D1689" w:rsidRPr="006D3D6E" w:rsidRDefault="00487EE4">
      <w:pPr>
        <w:spacing w:after="65"/>
        <w:ind w:left="4556"/>
        <w:rPr>
          <w:color w:val="00B050"/>
        </w:rPr>
      </w:pPr>
      <w:r w:rsidRPr="006D3D6E">
        <w:rPr>
          <w:rFonts w:ascii="Georgia" w:eastAsia="Georgia" w:hAnsi="Georgia" w:cs="Georgia"/>
          <w:color w:val="00B050"/>
          <w:sz w:val="14"/>
        </w:rPr>
        <w:t xml:space="preserve"> </w:t>
      </w:r>
    </w:p>
    <w:p w14:paraId="12303C5F" w14:textId="77777777" w:rsidR="005D1689" w:rsidRPr="006D3D6E" w:rsidRDefault="00487EE4">
      <w:pPr>
        <w:spacing w:after="68"/>
        <w:ind w:left="4556"/>
        <w:rPr>
          <w:color w:val="00B050"/>
        </w:rPr>
      </w:pPr>
      <w:r w:rsidRPr="006D3D6E">
        <w:rPr>
          <w:rFonts w:ascii="Georgia" w:eastAsia="Georgia" w:hAnsi="Georgia" w:cs="Georgia"/>
          <w:color w:val="00B050"/>
          <w:sz w:val="14"/>
        </w:rPr>
        <w:t xml:space="preserve"> </w:t>
      </w:r>
    </w:p>
    <w:p w14:paraId="5F88C92C" w14:textId="437DD5C9" w:rsidR="005D1689" w:rsidRPr="00186ADC" w:rsidRDefault="00494C24" w:rsidP="00186ADC">
      <w:pPr>
        <w:spacing w:after="65"/>
        <w:ind w:left="2688" w:hanging="10"/>
        <w:rPr>
          <w:color w:val="00B050"/>
          <w:sz w:val="18"/>
          <w:szCs w:val="18"/>
        </w:rPr>
      </w:pPr>
      <w:r w:rsidRPr="00186ADC">
        <w:rPr>
          <w:rFonts w:ascii="Georgia" w:eastAsia="Georgia" w:hAnsi="Georgia" w:cs="Georgia"/>
          <w:color w:val="00B050"/>
          <w:sz w:val="18"/>
          <w:szCs w:val="18"/>
        </w:rPr>
        <w:t>3879 N. Aviation Way, Greenfield, IN 46140</w:t>
      </w:r>
    </w:p>
    <w:p w14:paraId="674CA431" w14:textId="369EA30C" w:rsidR="005D1689" w:rsidRPr="00186ADC" w:rsidRDefault="00186ADC" w:rsidP="00186ADC">
      <w:pPr>
        <w:spacing w:after="32"/>
        <w:rPr>
          <w:sz w:val="18"/>
          <w:szCs w:val="18"/>
        </w:rPr>
      </w:pPr>
      <w:r>
        <w:rPr>
          <w:rFonts w:ascii="Georgia" w:eastAsia="Georgia" w:hAnsi="Georgia" w:cs="Georgia"/>
          <w:color w:val="00B050"/>
          <w:sz w:val="18"/>
          <w:szCs w:val="18"/>
        </w:rPr>
        <w:t xml:space="preserve">                                                                                            </w:t>
      </w:r>
      <w:r w:rsidR="00487EE4" w:rsidRPr="00186ADC">
        <w:rPr>
          <w:rFonts w:ascii="Georgia" w:eastAsia="Georgia" w:hAnsi="Georgia" w:cs="Georgia"/>
          <w:color w:val="00B050"/>
          <w:sz w:val="18"/>
          <w:szCs w:val="18"/>
        </w:rPr>
        <w:t>317.414.1044</w:t>
      </w:r>
    </w:p>
    <w:sectPr w:rsidR="005D1689" w:rsidRPr="00186ADC">
      <w:pgSz w:w="12240" w:h="15840"/>
      <w:pgMar w:top="1440" w:right="1375" w:bottom="1591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89"/>
    <w:rsid w:val="000136C9"/>
    <w:rsid w:val="00186ADC"/>
    <w:rsid w:val="001F48D9"/>
    <w:rsid w:val="00480A86"/>
    <w:rsid w:val="00487EE4"/>
    <w:rsid w:val="00494C24"/>
    <w:rsid w:val="005437CA"/>
    <w:rsid w:val="005D1689"/>
    <w:rsid w:val="006746A6"/>
    <w:rsid w:val="006A7F52"/>
    <w:rsid w:val="006D3D6E"/>
    <w:rsid w:val="00733951"/>
    <w:rsid w:val="00806860"/>
    <w:rsid w:val="00A17D64"/>
    <w:rsid w:val="00B16ACF"/>
    <w:rsid w:val="00B8306F"/>
    <w:rsid w:val="00B90286"/>
    <w:rsid w:val="00C2031D"/>
    <w:rsid w:val="00C911A6"/>
    <w:rsid w:val="00E06C6C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12BA"/>
  <w15:docId w15:val="{B7ED7D6D-61AE-4A69-8CB7-5378CB0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6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733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Palma</cp:lastModifiedBy>
  <cp:revision>2</cp:revision>
  <dcterms:created xsi:type="dcterms:W3CDTF">2021-02-22T17:20:00Z</dcterms:created>
  <dcterms:modified xsi:type="dcterms:W3CDTF">2021-02-22T17:20:00Z</dcterms:modified>
</cp:coreProperties>
</file>